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DF" w:rsidRPr="00DF65EC"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b/>
          <w:bCs/>
          <w:lang w:val="pt-BR"/>
        </w:rPr>
      </w:pPr>
      <w:bookmarkStart w:id="0" w:name="_GoBack"/>
      <w:bookmarkEnd w:id="0"/>
      <w:r w:rsidRPr="00DF65EC">
        <w:rPr>
          <w:rFonts w:ascii="Californian FB" w:hAnsi="Californian FB"/>
          <w:b/>
          <w:bCs/>
          <w:lang w:val="pt-BR"/>
        </w:rPr>
        <w:t>NATIONAL INSTITUTE OF PLANT GENOME RESEARCH</w:t>
      </w:r>
    </w:p>
    <w:p w:rsidR="00C823DF" w:rsidRPr="00DF65EC"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b/>
          <w:bCs/>
        </w:rPr>
      </w:pPr>
      <w:r w:rsidRPr="00DF65EC">
        <w:rPr>
          <w:rFonts w:ascii="Californian FB" w:hAnsi="Californian FB"/>
          <w:b/>
          <w:bCs/>
          <w:lang w:val="pt-BR"/>
        </w:rPr>
        <w:t>ARUNA ASAF ALI MARG, JNU CAMPUS, P.O. Box No. 10531</w:t>
      </w:r>
      <w:r>
        <w:rPr>
          <w:rFonts w:ascii="Californian FB" w:hAnsi="Californian FB"/>
          <w:b/>
          <w:bCs/>
          <w:lang w:val="pt-BR"/>
        </w:rPr>
        <w:t xml:space="preserve">, </w:t>
      </w:r>
      <w:r w:rsidRPr="00DF65EC">
        <w:rPr>
          <w:rFonts w:ascii="Californian FB" w:hAnsi="Californian FB"/>
          <w:b/>
          <w:bCs/>
        </w:rPr>
        <w:t>NEW DELHI-110067</w:t>
      </w:r>
    </w:p>
    <w:p w:rsidR="00C823DF" w:rsidRPr="00DF65EC"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b/>
          <w:bCs/>
        </w:rPr>
      </w:pPr>
    </w:p>
    <w:p w:rsidR="00C823DF" w:rsidRPr="00DF65EC"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szCs w:val="22"/>
        </w:rPr>
      </w:pPr>
      <w:r w:rsidRPr="00DF65EC">
        <w:rPr>
          <w:rFonts w:ascii="Californian FB" w:hAnsi="Californian FB"/>
          <w:szCs w:val="22"/>
        </w:rPr>
        <w:t>Date: ______________</w:t>
      </w:r>
    </w:p>
    <w:p w:rsidR="00C823DF" w:rsidRPr="00DF65EC"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szCs w:val="22"/>
        </w:rPr>
      </w:pP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b/>
          <w:bCs/>
          <w:szCs w:val="22"/>
        </w:rPr>
      </w:pPr>
      <w:r w:rsidRPr="00DF65EC">
        <w:rPr>
          <w:rFonts w:ascii="Californian FB" w:hAnsi="Californian FB"/>
          <w:b/>
          <w:bCs/>
          <w:szCs w:val="22"/>
        </w:rPr>
        <w:t>Inviting applications for Project Position</w:t>
      </w:r>
    </w:p>
    <w:p w:rsidR="00C823DF" w:rsidRPr="00DF65EC" w:rsidRDefault="00C823DF" w:rsidP="00C823DF">
      <w:pPr>
        <w:pBdr>
          <w:top w:val="single" w:sz="4" w:space="1" w:color="auto"/>
          <w:left w:val="single" w:sz="4" w:space="4" w:color="auto"/>
          <w:bottom w:val="single" w:sz="4" w:space="1" w:color="auto"/>
          <w:right w:val="single" w:sz="4" w:space="0" w:color="auto"/>
        </w:pBdr>
        <w:spacing w:after="0" w:line="240" w:lineRule="auto"/>
        <w:jc w:val="center"/>
        <w:rPr>
          <w:rFonts w:ascii="Californian FB" w:hAnsi="Californian FB"/>
          <w:b/>
          <w:bCs/>
          <w:szCs w:val="22"/>
        </w:rPr>
      </w:pP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eastAsia="Arial Unicode MS" w:hAnsi="Californian FB"/>
          <w:szCs w:val="22"/>
        </w:rPr>
      </w:pPr>
      <w:r w:rsidRPr="00F82531">
        <w:rPr>
          <w:rFonts w:ascii="Californian FB" w:hAnsi="Californian FB"/>
          <w:szCs w:val="22"/>
        </w:rPr>
        <w:t xml:space="preserve">Applications are invited from suitable candidates for filling up the purely temporary position of </w:t>
      </w:r>
      <w:r>
        <w:rPr>
          <w:rFonts w:ascii="Californian FB" w:hAnsi="Californian FB"/>
          <w:szCs w:val="22"/>
        </w:rPr>
        <w:t xml:space="preserve">one Senior </w:t>
      </w:r>
      <w:r w:rsidRPr="00F82531">
        <w:rPr>
          <w:rFonts w:ascii="Californian FB" w:hAnsi="Californian FB"/>
          <w:szCs w:val="22"/>
        </w:rPr>
        <w:t>Research Fellow (</w:t>
      </w:r>
      <w:r>
        <w:rPr>
          <w:rFonts w:ascii="Californian FB" w:hAnsi="Californian FB"/>
          <w:szCs w:val="22"/>
        </w:rPr>
        <w:t>S</w:t>
      </w:r>
      <w:r w:rsidRPr="00F82531">
        <w:rPr>
          <w:rFonts w:ascii="Californian FB" w:hAnsi="Californian FB"/>
          <w:szCs w:val="22"/>
        </w:rPr>
        <w:t>RF) in the</w:t>
      </w:r>
      <w:r w:rsidRPr="000D6697">
        <w:rPr>
          <w:rFonts w:ascii="Californian FB" w:hAnsi="Californian FB"/>
        </w:rPr>
        <w:t xml:space="preserve"> </w:t>
      </w:r>
      <w:r w:rsidRPr="00237C3D">
        <w:rPr>
          <w:rFonts w:ascii="Californian FB" w:hAnsi="Californian FB"/>
        </w:rPr>
        <w:t xml:space="preserve">DBT project </w:t>
      </w:r>
      <w:r>
        <w:rPr>
          <w:rFonts w:ascii="Californian FB" w:hAnsi="Californian FB"/>
        </w:rPr>
        <w:t xml:space="preserve">entitled </w:t>
      </w:r>
      <w:r w:rsidRPr="00237C3D">
        <w:rPr>
          <w:rFonts w:ascii="Californian FB" w:hAnsi="Californian FB"/>
        </w:rPr>
        <w:t>‘Analysis of dehydration-responsive</w:t>
      </w:r>
      <w:r w:rsidRPr="000D6697">
        <w:rPr>
          <w:rFonts w:ascii="Californian FB" w:hAnsi="Californian FB"/>
        </w:rPr>
        <w:t xml:space="preserve"> </w:t>
      </w:r>
      <w:r w:rsidRPr="00237C3D">
        <w:rPr>
          <w:rFonts w:ascii="Californian FB" w:hAnsi="Californian FB"/>
        </w:rPr>
        <w:t>proteome, and cloning and functional characterization of novel elements</w:t>
      </w:r>
      <w:r w:rsidRPr="000D6697">
        <w:rPr>
          <w:rFonts w:ascii="Californian FB" w:hAnsi="Californian FB"/>
        </w:rPr>
        <w:t xml:space="preserve"> </w:t>
      </w:r>
      <w:r w:rsidRPr="00237C3D">
        <w:rPr>
          <w:rFonts w:ascii="Californian FB" w:hAnsi="Californian FB"/>
        </w:rPr>
        <w:t xml:space="preserve">in rice” </w:t>
      </w:r>
      <w:r w:rsidRPr="00237C3D">
        <w:rPr>
          <w:rFonts w:ascii="Californian FB" w:eastAsia="Arial Unicode MS" w:hAnsi="Californian FB"/>
        </w:rPr>
        <w:t>under Bio-</w:t>
      </w:r>
      <w:proofErr w:type="spellStart"/>
      <w:r w:rsidRPr="00237C3D">
        <w:rPr>
          <w:rFonts w:ascii="Californian FB" w:eastAsia="Arial Unicode MS" w:hAnsi="Californian FB"/>
        </w:rPr>
        <w:t>CARe</w:t>
      </w:r>
      <w:proofErr w:type="spellEnd"/>
      <w:r w:rsidRPr="00237C3D">
        <w:rPr>
          <w:rFonts w:ascii="Californian FB" w:eastAsia="Arial Unicode MS" w:hAnsi="Californian FB"/>
        </w:rPr>
        <w:t xml:space="preserve"> </w:t>
      </w:r>
      <w:proofErr w:type="spellStart"/>
      <w:r w:rsidRPr="00237C3D">
        <w:rPr>
          <w:rFonts w:ascii="Californian FB" w:eastAsia="Arial Unicode MS" w:hAnsi="Californian FB"/>
        </w:rPr>
        <w:t>Programme’s</w:t>
      </w:r>
      <w:proofErr w:type="spellEnd"/>
      <w:r w:rsidRPr="00237C3D">
        <w:rPr>
          <w:rFonts w:ascii="Californian FB" w:eastAsia="Arial Unicode MS" w:hAnsi="Californian FB"/>
        </w:rPr>
        <w:t xml:space="preserve"> Research Grant opportunity (RGO)</w:t>
      </w:r>
      <w:r w:rsidRPr="000D6697">
        <w:rPr>
          <w:rFonts w:ascii="Californian FB" w:eastAsia="Arial Unicode MS" w:hAnsi="Californian FB"/>
        </w:rPr>
        <w:t xml:space="preserve"> </w:t>
      </w:r>
      <w:r w:rsidRPr="00237C3D">
        <w:rPr>
          <w:rFonts w:ascii="Californian FB" w:eastAsia="Arial Unicode MS" w:hAnsi="Californian FB"/>
        </w:rPr>
        <w:t>Scheme</w:t>
      </w:r>
      <w:r w:rsidRPr="00F82531">
        <w:rPr>
          <w:rFonts w:ascii="Californian FB" w:hAnsi="Californian FB"/>
          <w:b/>
          <w:szCs w:val="22"/>
        </w:rPr>
        <w:t xml:space="preserve"> </w:t>
      </w:r>
      <w:r w:rsidRPr="00F82531">
        <w:rPr>
          <w:rFonts w:ascii="Californian FB" w:eastAsia="Arial Unicode MS" w:hAnsi="Californian FB"/>
          <w:szCs w:val="22"/>
        </w:rPr>
        <w:t xml:space="preserve">under the supervision of Dr. </w:t>
      </w:r>
      <w:proofErr w:type="spellStart"/>
      <w:r>
        <w:rPr>
          <w:rFonts w:ascii="Californian FB" w:eastAsia="Arial Unicode MS" w:hAnsi="Californian FB"/>
          <w:szCs w:val="22"/>
        </w:rPr>
        <w:t>Doel</w:t>
      </w:r>
      <w:proofErr w:type="spellEnd"/>
      <w:r>
        <w:rPr>
          <w:rFonts w:ascii="Californian FB" w:eastAsia="Arial Unicode MS" w:hAnsi="Californian FB"/>
          <w:szCs w:val="22"/>
        </w:rPr>
        <w:t xml:space="preserve"> Ray</w:t>
      </w:r>
      <w:r w:rsidRPr="00F82531">
        <w:rPr>
          <w:rFonts w:ascii="Californian FB" w:eastAsia="Arial Unicode MS" w:hAnsi="Californian FB"/>
          <w:szCs w:val="22"/>
        </w:rPr>
        <w:t xml:space="preserve">, </w:t>
      </w:r>
      <w:r>
        <w:rPr>
          <w:rFonts w:ascii="Californian FB" w:eastAsia="Arial Unicode MS" w:hAnsi="Californian FB"/>
          <w:szCs w:val="22"/>
        </w:rPr>
        <w:t>Principal Investigator of the project</w:t>
      </w:r>
      <w:r w:rsidRPr="00F82531">
        <w:rPr>
          <w:rFonts w:ascii="Californian FB" w:eastAsia="Arial Unicode MS" w:hAnsi="Californian FB"/>
          <w:i/>
          <w:szCs w:val="22"/>
        </w:rPr>
        <w:t>.</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rPr>
      </w:pP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ind w:left="720" w:hanging="720"/>
        <w:jc w:val="both"/>
        <w:rPr>
          <w:rFonts w:ascii="Californian FB" w:eastAsia="Arial Unicode MS" w:hAnsi="Californian FB"/>
          <w:szCs w:val="22"/>
        </w:rPr>
      </w:pPr>
      <w:r w:rsidRPr="00F82531">
        <w:rPr>
          <w:rFonts w:ascii="Californian FB" w:hAnsi="Californian FB"/>
          <w:b/>
          <w:bCs/>
          <w:szCs w:val="22"/>
        </w:rPr>
        <w:t xml:space="preserve">Eligibility Criteria: </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szCs w:val="22"/>
        </w:rPr>
      </w:pPr>
      <w:r w:rsidRPr="00F82531">
        <w:rPr>
          <w:rFonts w:ascii="Californian FB" w:eastAsia="Arial Unicode MS" w:hAnsi="Californian FB"/>
          <w:szCs w:val="22"/>
        </w:rPr>
        <w:t xml:space="preserve"> </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ind w:left="720" w:hanging="720"/>
        <w:jc w:val="both"/>
        <w:rPr>
          <w:rFonts w:ascii="Californian FB" w:hAnsi="Californian FB"/>
          <w:szCs w:val="22"/>
        </w:rPr>
      </w:pPr>
      <w:r>
        <w:rPr>
          <w:rFonts w:ascii="Californian FB" w:hAnsi="Californian FB"/>
          <w:b/>
          <w:szCs w:val="22"/>
        </w:rPr>
        <w:t xml:space="preserve">Senior </w:t>
      </w:r>
      <w:r w:rsidRPr="00F82531">
        <w:rPr>
          <w:rFonts w:ascii="Californian FB" w:hAnsi="Californian FB"/>
          <w:b/>
          <w:szCs w:val="22"/>
        </w:rPr>
        <w:t>Research Fellow (</w:t>
      </w:r>
      <w:r>
        <w:rPr>
          <w:rFonts w:ascii="Californian FB" w:hAnsi="Californian FB"/>
          <w:b/>
          <w:szCs w:val="22"/>
        </w:rPr>
        <w:t>One</w:t>
      </w:r>
      <w:r w:rsidRPr="00F82531">
        <w:rPr>
          <w:rFonts w:ascii="Californian FB" w:hAnsi="Californian FB"/>
          <w:b/>
          <w:szCs w:val="22"/>
        </w:rPr>
        <w:t xml:space="preserve"> Post):</w:t>
      </w:r>
      <w:r w:rsidRPr="00F82531">
        <w:rPr>
          <w:rFonts w:ascii="Californian FB" w:hAnsi="Californian FB"/>
          <w:szCs w:val="22"/>
        </w:rPr>
        <w:t xml:space="preserve"> Emoluments as per project sanction &amp; DBT norms.</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szCs w:val="22"/>
        </w:rPr>
      </w:pP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szCs w:val="22"/>
        </w:rPr>
      </w:pPr>
      <w:r w:rsidRPr="00F82531">
        <w:rPr>
          <w:rFonts w:ascii="Californian FB" w:hAnsi="Californian FB" w:cs="Arial"/>
          <w:szCs w:val="22"/>
        </w:rPr>
        <w:t xml:space="preserve">Candidates having M.Sc. degree </w:t>
      </w:r>
      <w:r>
        <w:rPr>
          <w:rFonts w:ascii="Californian FB" w:hAnsi="Californian FB" w:cs="Arial"/>
          <w:szCs w:val="22"/>
        </w:rPr>
        <w:t xml:space="preserve">(with minimum 55% marks) or equivalent </w:t>
      </w:r>
      <w:r>
        <w:rPr>
          <w:rFonts w:ascii="Californian FB" w:hAnsi="Californian FB"/>
          <w:szCs w:val="22"/>
        </w:rPr>
        <w:t xml:space="preserve">in </w:t>
      </w:r>
      <w:r w:rsidRPr="00F82531">
        <w:rPr>
          <w:rFonts w:ascii="Californian FB" w:hAnsi="Californian FB"/>
          <w:szCs w:val="22"/>
        </w:rPr>
        <w:t>Life Sciences/Biotechnology</w:t>
      </w:r>
      <w:r>
        <w:rPr>
          <w:rFonts w:ascii="Californian FB" w:hAnsi="Californian FB"/>
          <w:szCs w:val="22"/>
        </w:rPr>
        <w:t xml:space="preserve">/Molecular Biology or any other related field with minimum of two years post M.Sc. research experience are eligible to apply. The candidate having research experience in advanced Molecular Biology techniques will be given preference. </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cs="Arial"/>
          <w:b/>
          <w:szCs w:val="22"/>
        </w:rPr>
      </w:pP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szCs w:val="22"/>
        </w:rPr>
      </w:pPr>
      <w:r w:rsidRPr="00F82531">
        <w:rPr>
          <w:rFonts w:ascii="Californian FB" w:hAnsi="Californian FB"/>
          <w:szCs w:val="22"/>
        </w:rPr>
        <w:t xml:space="preserve">The position </w:t>
      </w:r>
      <w:r>
        <w:rPr>
          <w:rFonts w:ascii="Californian FB" w:hAnsi="Californian FB"/>
          <w:szCs w:val="22"/>
        </w:rPr>
        <w:t xml:space="preserve">is </w:t>
      </w:r>
      <w:r w:rsidRPr="00F82531">
        <w:rPr>
          <w:rFonts w:ascii="Californian FB" w:hAnsi="Californian FB"/>
          <w:szCs w:val="22"/>
        </w:rPr>
        <w:t xml:space="preserve">purely temporary and is co-terminus with the project. The initial appointment will be </w:t>
      </w:r>
      <w:r>
        <w:rPr>
          <w:rFonts w:ascii="Californian FB" w:hAnsi="Californian FB"/>
          <w:szCs w:val="22"/>
        </w:rPr>
        <w:t>for one year/till the tenability of the project (i.e. up to 02/01/2015)</w:t>
      </w:r>
      <w:r w:rsidRPr="00F82531">
        <w:rPr>
          <w:rFonts w:ascii="Californian FB" w:hAnsi="Californian FB"/>
          <w:szCs w:val="22"/>
        </w:rPr>
        <w:t>, which can be curtailed</w:t>
      </w:r>
      <w:r>
        <w:rPr>
          <w:rFonts w:ascii="Californian FB" w:hAnsi="Californian FB"/>
          <w:szCs w:val="22"/>
        </w:rPr>
        <w:t>/extended</w:t>
      </w:r>
      <w:r w:rsidRPr="00F82531">
        <w:rPr>
          <w:rFonts w:ascii="Californian FB" w:hAnsi="Californian FB"/>
          <w:szCs w:val="22"/>
        </w:rPr>
        <w:t xml:space="preserve"> on the basis of assessment of the candidate’s performance and discretion of the Competent Authority. NIPGR reserves the right to select the candidate against the above post depending upon the qualifications and experience of the candidate. </w:t>
      </w:r>
      <w:r w:rsidRPr="00F82531">
        <w:rPr>
          <w:rFonts w:ascii="Californian FB" w:hAnsi="Californian FB" w:cs="Arial"/>
          <w:szCs w:val="22"/>
        </w:rPr>
        <w:t>Reservation of post shall be as per Govt. of India norms.</w:t>
      </w:r>
      <w:r w:rsidRPr="00F82531">
        <w:rPr>
          <w:rFonts w:ascii="Californian FB" w:hAnsi="Californian FB"/>
          <w:szCs w:val="22"/>
        </w:rPr>
        <w:t xml:space="preserve"> </w:t>
      </w:r>
      <w:r w:rsidRPr="00F82531">
        <w:rPr>
          <w:rFonts w:ascii="Californian FB" w:hAnsi="Californian FB"/>
          <w:szCs w:val="22"/>
        </w:rPr>
        <w:cr/>
      </w: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eastAsia="Arial Unicode MS" w:hAnsi="Californian FB"/>
          <w:i/>
          <w:szCs w:val="22"/>
        </w:rPr>
      </w:pPr>
      <w:r w:rsidRPr="00F82531">
        <w:rPr>
          <w:rFonts w:ascii="Californian FB" w:hAnsi="Californian FB"/>
          <w:szCs w:val="22"/>
        </w:rPr>
        <w:t xml:space="preserve">Eligible candidates may apply by sending hard copy of complete application in the given format with a cover letter showing interest and attested copies of the certificates and proof of research experience. The applications should reach at the address given below within 15 days from the date of advertisement. The envelope should be </w:t>
      </w:r>
      <w:proofErr w:type="spellStart"/>
      <w:r w:rsidRPr="00F82531">
        <w:rPr>
          <w:rFonts w:ascii="Californian FB" w:hAnsi="Californian FB"/>
          <w:szCs w:val="22"/>
        </w:rPr>
        <w:t>superscribed</w:t>
      </w:r>
      <w:proofErr w:type="spellEnd"/>
      <w:r w:rsidRPr="00F82531">
        <w:rPr>
          <w:rFonts w:ascii="Californian FB" w:hAnsi="Californian FB"/>
          <w:szCs w:val="22"/>
        </w:rPr>
        <w:t xml:space="preserve"> by a</w:t>
      </w:r>
      <w:r w:rsidRPr="00F82531">
        <w:rPr>
          <w:rFonts w:ascii="Californian FB" w:hAnsi="Californian FB"/>
          <w:bCs/>
          <w:szCs w:val="22"/>
        </w:rPr>
        <w:t xml:space="preserve">pplication for the Post of </w:t>
      </w:r>
      <w:r>
        <w:rPr>
          <w:rFonts w:ascii="Californian FB" w:hAnsi="Californian FB"/>
          <w:bCs/>
          <w:szCs w:val="22"/>
        </w:rPr>
        <w:t>S</w:t>
      </w:r>
      <w:r w:rsidRPr="00F82531">
        <w:rPr>
          <w:rFonts w:ascii="Californian FB" w:hAnsi="Californian FB"/>
          <w:bCs/>
          <w:szCs w:val="22"/>
        </w:rPr>
        <w:t xml:space="preserve">RF in the </w:t>
      </w:r>
      <w:r w:rsidRPr="00F82531">
        <w:rPr>
          <w:rFonts w:ascii="Californian FB" w:hAnsi="Californian FB"/>
          <w:szCs w:val="22"/>
        </w:rPr>
        <w:t xml:space="preserve">DBT </w:t>
      </w:r>
      <w:r>
        <w:rPr>
          <w:rFonts w:ascii="Californian FB" w:hAnsi="Californian FB"/>
          <w:szCs w:val="22"/>
        </w:rPr>
        <w:t xml:space="preserve">Bio </w:t>
      </w:r>
      <w:proofErr w:type="spellStart"/>
      <w:r>
        <w:rPr>
          <w:rFonts w:ascii="Californian FB" w:hAnsi="Californian FB"/>
          <w:szCs w:val="22"/>
        </w:rPr>
        <w:t>CARe</w:t>
      </w:r>
      <w:proofErr w:type="spellEnd"/>
      <w:r>
        <w:rPr>
          <w:rFonts w:ascii="Californian FB" w:hAnsi="Californian FB"/>
          <w:szCs w:val="22"/>
        </w:rPr>
        <w:t xml:space="preserve"> </w:t>
      </w:r>
      <w:proofErr w:type="spellStart"/>
      <w:r>
        <w:rPr>
          <w:rFonts w:ascii="Californian FB" w:hAnsi="Californian FB"/>
          <w:szCs w:val="22"/>
        </w:rPr>
        <w:t>Programme</w:t>
      </w:r>
      <w:proofErr w:type="spellEnd"/>
      <w:r>
        <w:rPr>
          <w:rFonts w:ascii="Californian FB" w:hAnsi="Californian FB"/>
          <w:szCs w:val="22"/>
        </w:rPr>
        <w:t xml:space="preserve"> (RGO)</w:t>
      </w:r>
      <w:r w:rsidRPr="00F82531">
        <w:rPr>
          <w:rFonts w:ascii="Californian FB" w:hAnsi="Californian FB"/>
          <w:szCs w:val="22"/>
        </w:rPr>
        <w:t xml:space="preserve"> scheme</w:t>
      </w:r>
      <w:r>
        <w:rPr>
          <w:rFonts w:ascii="Californian FB" w:hAnsi="Californian FB"/>
          <w:szCs w:val="22"/>
        </w:rPr>
        <w:t>.</w:t>
      </w: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eastAsia="Arial Unicode MS" w:hAnsi="Californian FB"/>
          <w:i/>
          <w:szCs w:val="22"/>
        </w:rPr>
      </w:pP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szCs w:val="22"/>
        </w:rPr>
      </w:pPr>
      <w:r w:rsidRPr="00EA3390">
        <w:rPr>
          <w:rFonts w:ascii="Californian FB" w:eastAsia="Arial Unicode MS" w:hAnsi="Californian FB"/>
          <w:b/>
          <w:szCs w:val="22"/>
        </w:rPr>
        <w:t>Note:</w:t>
      </w:r>
      <w:r>
        <w:rPr>
          <w:rFonts w:ascii="Californian FB" w:eastAsia="Arial Unicode MS" w:hAnsi="Californian FB"/>
          <w:szCs w:val="22"/>
        </w:rPr>
        <w:t xml:space="preserve"> ONLY hard copy of the application in the given format will be accepted. </w:t>
      </w:r>
      <w:r w:rsidRPr="00F82531">
        <w:rPr>
          <w:rFonts w:ascii="Californian FB" w:hAnsi="Californian FB"/>
          <w:szCs w:val="22"/>
        </w:rPr>
        <w:t xml:space="preserve"> </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szCs w:val="22"/>
        </w:rPr>
      </w:pP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rPr>
      </w:pPr>
      <w:r w:rsidRPr="00F82531">
        <w:rPr>
          <w:rFonts w:ascii="Californian FB" w:hAnsi="Californian FB"/>
          <w:b/>
          <w:bCs/>
          <w:szCs w:val="22"/>
        </w:rPr>
        <w:t xml:space="preserve">Dr. </w:t>
      </w:r>
      <w:proofErr w:type="spellStart"/>
      <w:r>
        <w:rPr>
          <w:rFonts w:ascii="Californian FB" w:hAnsi="Californian FB"/>
          <w:b/>
          <w:bCs/>
          <w:szCs w:val="22"/>
        </w:rPr>
        <w:t>Doel</w:t>
      </w:r>
      <w:proofErr w:type="spellEnd"/>
      <w:r>
        <w:rPr>
          <w:rFonts w:ascii="Californian FB" w:hAnsi="Californian FB"/>
          <w:b/>
          <w:bCs/>
          <w:szCs w:val="22"/>
        </w:rPr>
        <w:t xml:space="preserve"> Ray</w:t>
      </w:r>
      <w:r w:rsidRPr="00F82531">
        <w:rPr>
          <w:rFonts w:ascii="Californian FB" w:hAnsi="Californian FB"/>
          <w:b/>
          <w:bCs/>
          <w:szCs w:val="22"/>
        </w:rPr>
        <w:t xml:space="preserve"> </w:t>
      </w: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rPr>
      </w:pPr>
      <w:r>
        <w:rPr>
          <w:rFonts w:ascii="Californian FB" w:hAnsi="Californian FB"/>
          <w:b/>
          <w:bCs/>
          <w:szCs w:val="22"/>
        </w:rPr>
        <w:t>Project Investigator</w:t>
      </w:r>
    </w:p>
    <w:p w:rsidR="00C823DF" w:rsidRPr="0092732E"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rPr>
      </w:pPr>
      <w:r w:rsidRPr="0092732E">
        <w:rPr>
          <w:rFonts w:ascii="Californian FB" w:hAnsi="Californian FB"/>
          <w:b/>
          <w:szCs w:val="22"/>
        </w:rPr>
        <w:t xml:space="preserve">DBT Bio </w:t>
      </w:r>
      <w:proofErr w:type="spellStart"/>
      <w:r w:rsidRPr="0092732E">
        <w:rPr>
          <w:rFonts w:ascii="Californian FB" w:hAnsi="Californian FB"/>
          <w:b/>
          <w:szCs w:val="22"/>
        </w:rPr>
        <w:t>CARe</w:t>
      </w:r>
      <w:proofErr w:type="spellEnd"/>
      <w:r w:rsidRPr="0092732E">
        <w:rPr>
          <w:rFonts w:ascii="Californian FB" w:hAnsi="Californian FB"/>
          <w:b/>
          <w:szCs w:val="22"/>
        </w:rPr>
        <w:t xml:space="preserve"> </w:t>
      </w:r>
      <w:proofErr w:type="spellStart"/>
      <w:r w:rsidRPr="0092732E">
        <w:rPr>
          <w:rFonts w:ascii="Californian FB" w:hAnsi="Californian FB"/>
          <w:b/>
          <w:szCs w:val="22"/>
        </w:rPr>
        <w:t>Programme</w:t>
      </w:r>
      <w:proofErr w:type="spellEnd"/>
      <w:r>
        <w:rPr>
          <w:rFonts w:ascii="Californian FB" w:hAnsi="Californian FB"/>
          <w:b/>
          <w:szCs w:val="22"/>
        </w:rPr>
        <w:t>,</w:t>
      </w:r>
      <w:r w:rsidRPr="0092732E">
        <w:rPr>
          <w:rFonts w:ascii="Californian FB" w:hAnsi="Californian FB"/>
          <w:b/>
          <w:szCs w:val="22"/>
        </w:rPr>
        <w:t xml:space="preserve"> (RGO) scheme</w:t>
      </w:r>
      <w:r w:rsidRPr="0092732E">
        <w:rPr>
          <w:rFonts w:ascii="Californian FB" w:hAnsi="Californian FB"/>
          <w:b/>
          <w:bCs/>
          <w:szCs w:val="22"/>
        </w:rPr>
        <w:t xml:space="preserve"> </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rPr>
      </w:pPr>
      <w:r w:rsidRPr="00F82531">
        <w:rPr>
          <w:rFonts w:ascii="Californian FB" w:hAnsi="Californian FB"/>
          <w:b/>
          <w:bCs/>
          <w:szCs w:val="22"/>
        </w:rPr>
        <w:t>National Institute of Plant Genome Research</w:t>
      </w:r>
    </w:p>
    <w:p w:rsidR="00C823DF" w:rsidRPr="00F82531"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lang w:val="pt-BR"/>
        </w:rPr>
      </w:pPr>
      <w:r w:rsidRPr="00F82531">
        <w:rPr>
          <w:rFonts w:ascii="Californian FB" w:hAnsi="Californian FB"/>
          <w:b/>
          <w:bCs/>
          <w:szCs w:val="22"/>
          <w:lang w:val="pt-BR"/>
        </w:rPr>
        <w:t>Aruna Asaf Ali Marg, P. O. Box no. 10531</w:t>
      </w:r>
    </w:p>
    <w:p w:rsidR="00C823DF" w:rsidRDefault="00C823DF" w:rsidP="00C823DF">
      <w:pPr>
        <w:pBdr>
          <w:top w:val="single" w:sz="4" w:space="1" w:color="auto"/>
          <w:left w:val="single" w:sz="4" w:space="4" w:color="auto"/>
          <w:bottom w:val="single" w:sz="4" w:space="1" w:color="auto"/>
          <w:right w:val="single" w:sz="4" w:space="0" w:color="auto"/>
        </w:pBdr>
        <w:spacing w:after="0" w:line="240" w:lineRule="auto"/>
        <w:jc w:val="both"/>
        <w:rPr>
          <w:rFonts w:ascii="Californian FB" w:hAnsi="Californian FB"/>
          <w:b/>
          <w:bCs/>
          <w:szCs w:val="22"/>
        </w:rPr>
      </w:pPr>
      <w:r w:rsidRPr="00F82531">
        <w:rPr>
          <w:rFonts w:ascii="Californian FB" w:hAnsi="Californian FB"/>
          <w:b/>
          <w:bCs/>
          <w:szCs w:val="22"/>
        </w:rPr>
        <w:t>New Delhi-110 067</w:t>
      </w:r>
    </w:p>
    <w:p w:rsidR="00C823DF" w:rsidRDefault="00C823DF" w:rsidP="00C823DF">
      <w:pPr>
        <w:rPr>
          <w:rFonts w:ascii="Garamond" w:hAnsi="Garamond" w:cs="Kruti Dev 010"/>
          <w:bCs/>
          <w:color w:val="000000"/>
          <w:sz w:val="24"/>
          <w:szCs w:val="24"/>
        </w:rPr>
      </w:pPr>
      <w:r>
        <w:rPr>
          <w:rFonts w:ascii="Garamond" w:hAnsi="Garamond" w:cs="Kruti Dev 010"/>
          <w:bCs/>
          <w:color w:val="000000"/>
          <w:sz w:val="24"/>
          <w:szCs w:val="24"/>
        </w:rPr>
        <w:br w:type="page"/>
      </w:r>
    </w:p>
    <w:p w:rsidR="00C823DF" w:rsidRPr="00031DD6" w:rsidRDefault="00C823DF" w:rsidP="00C823DF">
      <w:pPr>
        <w:spacing w:after="0" w:line="240" w:lineRule="auto"/>
        <w:jc w:val="center"/>
        <w:rPr>
          <w:b/>
          <w:bCs/>
          <w:sz w:val="32"/>
          <w:szCs w:val="32"/>
        </w:rPr>
      </w:pPr>
      <w:r w:rsidRPr="00031DD6">
        <w:rPr>
          <w:b/>
          <w:bCs/>
          <w:sz w:val="32"/>
          <w:szCs w:val="32"/>
        </w:rPr>
        <w:lastRenderedPageBreak/>
        <w:t>Application Format</w:t>
      </w:r>
      <w:r>
        <w:rPr>
          <w:b/>
          <w:bCs/>
          <w:sz w:val="32"/>
          <w:szCs w:val="32"/>
        </w:rPr>
        <w:t xml:space="preserve"> for the Post of SRF</w:t>
      </w:r>
    </w:p>
    <w:p w:rsidR="00C823DF" w:rsidRDefault="00C823DF" w:rsidP="00C823DF">
      <w:pPr>
        <w:spacing w:after="0" w:line="240" w:lineRule="auto"/>
        <w:jc w:val="both"/>
        <w:rPr>
          <w:b/>
        </w:rPr>
      </w:pPr>
    </w:p>
    <w:p w:rsidR="00C823DF" w:rsidRDefault="00C823DF" w:rsidP="00C823DF">
      <w:pPr>
        <w:spacing w:after="0" w:line="240" w:lineRule="auto"/>
        <w:jc w:val="both"/>
        <w:rPr>
          <w:b/>
        </w:rPr>
      </w:pPr>
    </w:p>
    <w:p w:rsidR="00C823DF" w:rsidRPr="00147E86" w:rsidRDefault="00C823DF" w:rsidP="00C823DF">
      <w:pPr>
        <w:spacing w:after="0" w:line="240" w:lineRule="auto"/>
        <w:jc w:val="both"/>
        <w:rPr>
          <w:b/>
        </w:rPr>
      </w:pPr>
      <w:r w:rsidRPr="00147E86">
        <w:rPr>
          <w:b/>
        </w:rPr>
        <w:t>Position Applied for:</w:t>
      </w:r>
    </w:p>
    <w:p w:rsidR="00C823DF" w:rsidRPr="007E68D8" w:rsidRDefault="00C823DF" w:rsidP="00C823DF">
      <w:pPr>
        <w:spacing w:after="0" w:line="240" w:lineRule="auto"/>
        <w:jc w:val="both"/>
      </w:pPr>
    </w:p>
    <w:p w:rsidR="00C823DF" w:rsidRPr="007E68D8" w:rsidRDefault="00C823DF" w:rsidP="00C823DF">
      <w:pPr>
        <w:spacing w:after="0" w:line="240" w:lineRule="auto"/>
        <w:jc w:val="both"/>
        <w:rPr>
          <w:b/>
          <w:bCs/>
        </w:rPr>
      </w:pPr>
      <w:r w:rsidRPr="007E68D8">
        <w:rPr>
          <w:b/>
          <w:bCs/>
        </w:rPr>
        <w:t>Name:</w:t>
      </w:r>
    </w:p>
    <w:p w:rsidR="00C823DF" w:rsidRPr="007E68D8"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sidRPr="007E68D8">
        <w:rPr>
          <w:b/>
          <w:bCs/>
        </w:rPr>
        <w:t>Father’s Name:</w:t>
      </w:r>
    </w:p>
    <w:p w:rsidR="00C823DF" w:rsidRPr="007E68D8" w:rsidRDefault="00C823DF" w:rsidP="00C823DF">
      <w:pPr>
        <w:spacing w:after="0" w:line="240" w:lineRule="auto"/>
        <w:jc w:val="both"/>
        <w:rPr>
          <w:b/>
          <w:bCs/>
        </w:rPr>
      </w:pPr>
    </w:p>
    <w:p w:rsidR="00C823DF" w:rsidRDefault="00C823DF" w:rsidP="00C823DF">
      <w:pPr>
        <w:spacing w:after="0" w:line="240" w:lineRule="auto"/>
        <w:jc w:val="both"/>
        <w:rPr>
          <w:b/>
          <w:bCs/>
        </w:rPr>
      </w:pPr>
      <w:r w:rsidRPr="007E68D8">
        <w:rPr>
          <w:b/>
          <w:bCs/>
        </w:rPr>
        <w:t>Date of Birth:</w:t>
      </w:r>
    </w:p>
    <w:p w:rsidR="00C823DF"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Pr>
          <w:b/>
          <w:bCs/>
        </w:rPr>
        <w:t>Marital Status:</w:t>
      </w:r>
    </w:p>
    <w:p w:rsidR="00C823DF" w:rsidRPr="007E68D8"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sidRPr="007E68D8">
        <w:rPr>
          <w:b/>
          <w:bCs/>
        </w:rPr>
        <w:t xml:space="preserve">Contact details </w:t>
      </w:r>
      <w:r w:rsidRPr="006A1077">
        <w:t>(complete address, phone/mobile no. and e-mail)</w:t>
      </w:r>
      <w:r w:rsidRPr="007E68D8">
        <w:rPr>
          <w:b/>
          <w:bCs/>
        </w:rPr>
        <w:t>:</w:t>
      </w:r>
    </w:p>
    <w:p w:rsidR="00C823DF" w:rsidRPr="007E68D8"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sidRPr="007E68D8">
        <w:rPr>
          <w:b/>
          <w:bCs/>
        </w:rPr>
        <w:t xml:space="preserve">Educational Qualifications </w:t>
      </w:r>
      <w:r w:rsidRPr="006A1077">
        <w:t>(</w:t>
      </w:r>
      <w:r>
        <w:t>Higher</w:t>
      </w:r>
      <w:r w:rsidRPr="006A1077">
        <w:t xml:space="preserve"> Secondary onwards)</w:t>
      </w:r>
      <w:r w:rsidRPr="007E68D8">
        <w:rPr>
          <w:b/>
          <w:bCs/>
        </w:rPr>
        <w:t>:</w:t>
      </w:r>
    </w:p>
    <w:p w:rsidR="00C823DF" w:rsidRPr="007E68D8" w:rsidRDefault="00C823DF" w:rsidP="00C823DF">
      <w:pPr>
        <w:spacing w:after="0" w:line="240" w:lineRule="auto"/>
        <w:jc w:val="both"/>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160"/>
        <w:gridCol w:w="1080"/>
        <w:gridCol w:w="1260"/>
        <w:gridCol w:w="1440"/>
        <w:gridCol w:w="1440"/>
      </w:tblGrid>
      <w:tr w:rsidR="00C823DF" w:rsidRPr="0071449D" w:rsidTr="00144EEB">
        <w:tc>
          <w:tcPr>
            <w:tcW w:w="1548" w:type="dxa"/>
          </w:tcPr>
          <w:p w:rsidR="00C823DF" w:rsidRPr="0071449D" w:rsidRDefault="00C823DF" w:rsidP="00144EEB">
            <w:pPr>
              <w:spacing w:after="0" w:line="240" w:lineRule="auto"/>
              <w:jc w:val="center"/>
              <w:rPr>
                <w:b/>
                <w:bCs/>
              </w:rPr>
            </w:pPr>
            <w:r w:rsidRPr="0071449D">
              <w:rPr>
                <w:b/>
                <w:bCs/>
              </w:rPr>
              <w:t>Examination/Degree</w:t>
            </w:r>
          </w:p>
        </w:tc>
        <w:tc>
          <w:tcPr>
            <w:tcW w:w="2160" w:type="dxa"/>
          </w:tcPr>
          <w:p w:rsidR="00C823DF" w:rsidRPr="0071449D" w:rsidRDefault="00C823DF" w:rsidP="00144EEB">
            <w:pPr>
              <w:spacing w:after="0" w:line="240" w:lineRule="auto"/>
              <w:jc w:val="center"/>
              <w:rPr>
                <w:b/>
                <w:bCs/>
              </w:rPr>
            </w:pPr>
            <w:r w:rsidRPr="0071449D">
              <w:rPr>
                <w:b/>
                <w:bCs/>
              </w:rPr>
              <w:t>Board/University</w:t>
            </w:r>
          </w:p>
        </w:tc>
        <w:tc>
          <w:tcPr>
            <w:tcW w:w="1080" w:type="dxa"/>
          </w:tcPr>
          <w:p w:rsidR="00C823DF" w:rsidRPr="0071449D" w:rsidRDefault="00C823DF" w:rsidP="00144EEB">
            <w:pPr>
              <w:spacing w:after="0" w:line="240" w:lineRule="auto"/>
              <w:jc w:val="center"/>
              <w:rPr>
                <w:b/>
                <w:bCs/>
              </w:rPr>
            </w:pPr>
            <w:r w:rsidRPr="0071449D">
              <w:rPr>
                <w:b/>
                <w:bCs/>
              </w:rPr>
              <w:t>Year of passing</w:t>
            </w:r>
          </w:p>
        </w:tc>
        <w:tc>
          <w:tcPr>
            <w:tcW w:w="1260" w:type="dxa"/>
          </w:tcPr>
          <w:p w:rsidR="00C823DF" w:rsidRPr="0071449D" w:rsidRDefault="00C823DF" w:rsidP="00144EEB">
            <w:pPr>
              <w:spacing w:after="0" w:line="240" w:lineRule="auto"/>
              <w:jc w:val="center"/>
              <w:rPr>
                <w:b/>
                <w:bCs/>
              </w:rPr>
            </w:pPr>
            <w:r w:rsidRPr="0071449D">
              <w:rPr>
                <w:b/>
                <w:bCs/>
              </w:rPr>
              <w:t>Subjects</w:t>
            </w:r>
          </w:p>
        </w:tc>
        <w:tc>
          <w:tcPr>
            <w:tcW w:w="1440" w:type="dxa"/>
          </w:tcPr>
          <w:p w:rsidR="00C823DF" w:rsidRPr="0071449D" w:rsidRDefault="00C823DF" w:rsidP="00144EEB">
            <w:pPr>
              <w:spacing w:after="0" w:line="240" w:lineRule="auto"/>
              <w:jc w:val="center"/>
              <w:rPr>
                <w:b/>
                <w:bCs/>
              </w:rPr>
            </w:pPr>
            <w:r w:rsidRPr="0071449D">
              <w:rPr>
                <w:b/>
                <w:bCs/>
              </w:rPr>
              <w:t>Marks obtained (%)/CGPA</w:t>
            </w:r>
          </w:p>
        </w:tc>
        <w:tc>
          <w:tcPr>
            <w:tcW w:w="1440" w:type="dxa"/>
          </w:tcPr>
          <w:p w:rsidR="00C823DF" w:rsidRPr="0071449D" w:rsidRDefault="00C823DF" w:rsidP="00144EEB">
            <w:pPr>
              <w:spacing w:after="0" w:line="240" w:lineRule="auto"/>
              <w:jc w:val="center"/>
              <w:rPr>
                <w:b/>
                <w:bCs/>
              </w:rPr>
            </w:pPr>
            <w:r w:rsidRPr="0071449D">
              <w:rPr>
                <w:b/>
                <w:bCs/>
              </w:rPr>
              <w:t>Distinction</w:t>
            </w:r>
          </w:p>
        </w:tc>
      </w:tr>
      <w:tr w:rsidR="00C823DF" w:rsidRPr="007E68D8" w:rsidTr="00144EEB">
        <w:tc>
          <w:tcPr>
            <w:tcW w:w="1548" w:type="dxa"/>
          </w:tcPr>
          <w:p w:rsidR="00C823DF" w:rsidRPr="007E68D8" w:rsidRDefault="00C823DF" w:rsidP="00144EEB">
            <w:pPr>
              <w:spacing w:after="0" w:line="240" w:lineRule="auto"/>
              <w:jc w:val="both"/>
            </w:pPr>
          </w:p>
        </w:tc>
        <w:tc>
          <w:tcPr>
            <w:tcW w:w="2160" w:type="dxa"/>
          </w:tcPr>
          <w:p w:rsidR="00C823DF" w:rsidRPr="007E68D8" w:rsidRDefault="00C823DF" w:rsidP="00144EEB">
            <w:pPr>
              <w:spacing w:after="0" w:line="240" w:lineRule="auto"/>
              <w:jc w:val="both"/>
            </w:pPr>
          </w:p>
        </w:tc>
        <w:tc>
          <w:tcPr>
            <w:tcW w:w="1080" w:type="dxa"/>
          </w:tcPr>
          <w:p w:rsidR="00C823DF" w:rsidRPr="007E68D8" w:rsidRDefault="00C823DF" w:rsidP="00144EEB">
            <w:pPr>
              <w:spacing w:after="0" w:line="240" w:lineRule="auto"/>
              <w:jc w:val="both"/>
            </w:pPr>
          </w:p>
        </w:tc>
        <w:tc>
          <w:tcPr>
            <w:tcW w:w="126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r>
      <w:tr w:rsidR="00C823DF" w:rsidRPr="007E68D8" w:rsidTr="00144EEB">
        <w:tc>
          <w:tcPr>
            <w:tcW w:w="1548" w:type="dxa"/>
          </w:tcPr>
          <w:p w:rsidR="00C823DF" w:rsidRPr="007E68D8" w:rsidRDefault="00C823DF" w:rsidP="00144EEB">
            <w:pPr>
              <w:spacing w:after="0" w:line="240" w:lineRule="auto"/>
              <w:jc w:val="both"/>
            </w:pPr>
          </w:p>
        </w:tc>
        <w:tc>
          <w:tcPr>
            <w:tcW w:w="2160" w:type="dxa"/>
          </w:tcPr>
          <w:p w:rsidR="00C823DF" w:rsidRPr="007E68D8" w:rsidRDefault="00C823DF" w:rsidP="00144EEB">
            <w:pPr>
              <w:spacing w:after="0" w:line="240" w:lineRule="auto"/>
              <w:jc w:val="both"/>
            </w:pPr>
          </w:p>
        </w:tc>
        <w:tc>
          <w:tcPr>
            <w:tcW w:w="1080" w:type="dxa"/>
          </w:tcPr>
          <w:p w:rsidR="00C823DF" w:rsidRPr="007E68D8" w:rsidRDefault="00C823DF" w:rsidP="00144EEB">
            <w:pPr>
              <w:spacing w:after="0" w:line="240" w:lineRule="auto"/>
              <w:jc w:val="both"/>
            </w:pPr>
          </w:p>
        </w:tc>
        <w:tc>
          <w:tcPr>
            <w:tcW w:w="126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r>
      <w:tr w:rsidR="00C823DF" w:rsidRPr="007E68D8" w:rsidTr="00144EEB">
        <w:tc>
          <w:tcPr>
            <w:tcW w:w="1548" w:type="dxa"/>
          </w:tcPr>
          <w:p w:rsidR="00C823DF" w:rsidRPr="007E68D8" w:rsidRDefault="00C823DF" w:rsidP="00144EEB">
            <w:pPr>
              <w:spacing w:after="0" w:line="240" w:lineRule="auto"/>
              <w:jc w:val="both"/>
            </w:pPr>
          </w:p>
        </w:tc>
        <w:tc>
          <w:tcPr>
            <w:tcW w:w="2160" w:type="dxa"/>
          </w:tcPr>
          <w:p w:rsidR="00C823DF" w:rsidRPr="007E68D8" w:rsidRDefault="00C823DF" w:rsidP="00144EEB">
            <w:pPr>
              <w:spacing w:after="0" w:line="240" w:lineRule="auto"/>
              <w:jc w:val="both"/>
            </w:pPr>
          </w:p>
        </w:tc>
        <w:tc>
          <w:tcPr>
            <w:tcW w:w="1080" w:type="dxa"/>
          </w:tcPr>
          <w:p w:rsidR="00C823DF" w:rsidRPr="007E68D8" w:rsidRDefault="00C823DF" w:rsidP="00144EEB">
            <w:pPr>
              <w:spacing w:after="0" w:line="240" w:lineRule="auto"/>
              <w:jc w:val="both"/>
            </w:pPr>
          </w:p>
        </w:tc>
        <w:tc>
          <w:tcPr>
            <w:tcW w:w="126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r>
      <w:tr w:rsidR="00C823DF" w:rsidRPr="007E68D8" w:rsidTr="00144EEB">
        <w:tc>
          <w:tcPr>
            <w:tcW w:w="1548" w:type="dxa"/>
          </w:tcPr>
          <w:p w:rsidR="00C823DF" w:rsidRPr="007E68D8" w:rsidRDefault="00C823DF" w:rsidP="00144EEB">
            <w:pPr>
              <w:spacing w:after="0" w:line="240" w:lineRule="auto"/>
              <w:jc w:val="both"/>
            </w:pPr>
          </w:p>
        </w:tc>
        <w:tc>
          <w:tcPr>
            <w:tcW w:w="2160" w:type="dxa"/>
          </w:tcPr>
          <w:p w:rsidR="00C823DF" w:rsidRPr="007E68D8" w:rsidRDefault="00C823DF" w:rsidP="00144EEB">
            <w:pPr>
              <w:spacing w:after="0" w:line="240" w:lineRule="auto"/>
              <w:jc w:val="both"/>
            </w:pPr>
          </w:p>
        </w:tc>
        <w:tc>
          <w:tcPr>
            <w:tcW w:w="1080" w:type="dxa"/>
          </w:tcPr>
          <w:p w:rsidR="00C823DF" w:rsidRPr="007E68D8" w:rsidRDefault="00C823DF" w:rsidP="00144EEB">
            <w:pPr>
              <w:spacing w:after="0" w:line="240" w:lineRule="auto"/>
              <w:jc w:val="both"/>
            </w:pPr>
          </w:p>
        </w:tc>
        <w:tc>
          <w:tcPr>
            <w:tcW w:w="126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c>
          <w:tcPr>
            <w:tcW w:w="1440" w:type="dxa"/>
          </w:tcPr>
          <w:p w:rsidR="00C823DF" w:rsidRPr="007E68D8" w:rsidRDefault="00C823DF" w:rsidP="00144EEB">
            <w:pPr>
              <w:spacing w:after="0" w:line="240" w:lineRule="auto"/>
              <w:jc w:val="both"/>
            </w:pPr>
          </w:p>
        </w:tc>
      </w:tr>
    </w:tbl>
    <w:p w:rsidR="00C823DF" w:rsidRPr="007E68D8" w:rsidRDefault="00C823DF" w:rsidP="00C823DF">
      <w:pPr>
        <w:spacing w:after="0" w:line="240" w:lineRule="auto"/>
        <w:jc w:val="both"/>
      </w:pPr>
    </w:p>
    <w:p w:rsidR="00C823DF" w:rsidRPr="007E68D8" w:rsidRDefault="00C823DF" w:rsidP="00C823DF">
      <w:pPr>
        <w:spacing w:after="0" w:line="240" w:lineRule="auto"/>
        <w:jc w:val="both"/>
        <w:rPr>
          <w:b/>
          <w:bCs/>
        </w:rPr>
      </w:pPr>
      <w:r w:rsidRPr="007E68D8">
        <w:rPr>
          <w:b/>
          <w:bCs/>
        </w:rPr>
        <w:t>CSIR/DBT/ICMR NET qualification (Yes/No, if yes provide details):</w:t>
      </w:r>
    </w:p>
    <w:p w:rsidR="00C823DF" w:rsidRPr="007E68D8" w:rsidRDefault="00C823DF" w:rsidP="00C823DF">
      <w:pPr>
        <w:spacing w:after="0" w:line="240" w:lineRule="auto"/>
        <w:jc w:val="both"/>
      </w:pPr>
    </w:p>
    <w:p w:rsidR="00C823DF" w:rsidRPr="007E68D8" w:rsidRDefault="00C823DF" w:rsidP="00C823DF">
      <w:pPr>
        <w:spacing w:after="0" w:line="240" w:lineRule="auto"/>
        <w:jc w:val="both"/>
        <w:rPr>
          <w:b/>
          <w:bCs/>
        </w:rPr>
      </w:pPr>
      <w:r w:rsidRPr="007E68D8">
        <w:rPr>
          <w:b/>
          <w:bCs/>
        </w:rPr>
        <w:t>Awards/Fellowship</w:t>
      </w:r>
      <w:r>
        <w:rPr>
          <w:b/>
          <w:bCs/>
        </w:rPr>
        <w:t>/Distinctions</w:t>
      </w:r>
      <w:r w:rsidRPr="007E68D8">
        <w:rPr>
          <w:b/>
          <w:bCs/>
        </w:rPr>
        <w:t>:</w:t>
      </w:r>
    </w:p>
    <w:p w:rsidR="00C823DF" w:rsidRPr="007E68D8" w:rsidRDefault="00C823DF" w:rsidP="00C823DF">
      <w:pPr>
        <w:spacing w:after="0" w:line="240" w:lineRule="auto"/>
        <w:jc w:val="both"/>
        <w:rPr>
          <w:b/>
          <w:bCs/>
        </w:rPr>
      </w:pPr>
    </w:p>
    <w:p w:rsidR="00C823DF" w:rsidRPr="00FB0F1D" w:rsidRDefault="00C823DF" w:rsidP="00C823DF">
      <w:pPr>
        <w:spacing w:after="0" w:line="240" w:lineRule="auto"/>
        <w:jc w:val="both"/>
        <w:rPr>
          <w:bCs/>
        </w:rPr>
      </w:pPr>
      <w:r w:rsidRPr="007E68D8">
        <w:rPr>
          <w:b/>
          <w:bCs/>
        </w:rPr>
        <w:t>Research Experience:</w:t>
      </w:r>
      <w:r>
        <w:rPr>
          <w:b/>
          <w:bCs/>
        </w:rPr>
        <w:t xml:space="preserve"> </w:t>
      </w:r>
      <w:r w:rsidRPr="00FB0F1D">
        <w:rPr>
          <w:bCs/>
        </w:rPr>
        <w:t>No. of years</w:t>
      </w:r>
      <w:r>
        <w:rPr>
          <w:bCs/>
        </w:rPr>
        <w:t>/months:</w:t>
      </w:r>
    </w:p>
    <w:p w:rsidR="00C823DF" w:rsidRPr="007E68D8"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sidRPr="007E68D8">
        <w:rPr>
          <w:b/>
          <w:bCs/>
        </w:rPr>
        <w:t xml:space="preserve">M.Sc. </w:t>
      </w:r>
      <w:r>
        <w:rPr>
          <w:b/>
          <w:bCs/>
        </w:rPr>
        <w:t>Dissertation/</w:t>
      </w:r>
      <w:r w:rsidRPr="007E68D8">
        <w:rPr>
          <w:b/>
          <w:bCs/>
        </w:rPr>
        <w:t>P</w:t>
      </w:r>
      <w:r>
        <w:rPr>
          <w:b/>
          <w:bCs/>
        </w:rPr>
        <w:t xml:space="preserve">h. D thesis </w:t>
      </w:r>
      <w:r w:rsidRPr="007E68D8">
        <w:rPr>
          <w:b/>
          <w:bCs/>
        </w:rPr>
        <w:t>Title:</w:t>
      </w:r>
    </w:p>
    <w:p w:rsidR="00C823DF" w:rsidRPr="007E68D8"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sidRPr="007E68D8">
        <w:rPr>
          <w:b/>
          <w:bCs/>
        </w:rPr>
        <w:t>List of Publications in refereed journals</w:t>
      </w:r>
      <w:r>
        <w:rPr>
          <w:b/>
          <w:bCs/>
        </w:rPr>
        <w:t xml:space="preserve">: </w:t>
      </w:r>
      <w:r>
        <w:rPr>
          <w:bCs/>
        </w:rPr>
        <w:t xml:space="preserve">(authors, title, journal name, </w:t>
      </w:r>
      <w:proofErr w:type="spellStart"/>
      <w:r>
        <w:rPr>
          <w:bCs/>
        </w:rPr>
        <w:t>vol</w:t>
      </w:r>
      <w:proofErr w:type="spellEnd"/>
      <w:r>
        <w:rPr>
          <w:bCs/>
        </w:rPr>
        <w:t>, page no. year)</w:t>
      </w:r>
    </w:p>
    <w:p w:rsidR="00C823DF" w:rsidRPr="007E68D8" w:rsidRDefault="00C823DF" w:rsidP="00C823DF">
      <w:pPr>
        <w:spacing w:after="0" w:line="240" w:lineRule="auto"/>
        <w:jc w:val="both"/>
        <w:rPr>
          <w:b/>
          <w:bCs/>
        </w:rPr>
      </w:pPr>
    </w:p>
    <w:p w:rsidR="00C823DF" w:rsidRPr="007E68D8" w:rsidRDefault="00C823DF" w:rsidP="00C823DF">
      <w:pPr>
        <w:spacing w:after="0" w:line="240" w:lineRule="auto"/>
        <w:jc w:val="both"/>
        <w:rPr>
          <w:b/>
          <w:bCs/>
        </w:rPr>
      </w:pPr>
      <w:r>
        <w:rPr>
          <w:b/>
          <w:bCs/>
        </w:rPr>
        <w:t xml:space="preserve">Summary of Ph.D. and research work experience </w:t>
      </w:r>
      <w:r w:rsidRPr="009D4926">
        <w:t>(</w:t>
      </w:r>
      <w:r>
        <w:t>max. 2</w:t>
      </w:r>
      <w:r w:rsidRPr="009D4926">
        <w:t>00</w:t>
      </w:r>
      <w:r>
        <w:t>-300</w:t>
      </w:r>
      <w:r w:rsidRPr="009D4926">
        <w:t xml:space="preserve"> words)</w:t>
      </w:r>
      <w:r w:rsidRPr="007E68D8">
        <w:rPr>
          <w:b/>
          <w:bCs/>
        </w:rPr>
        <w:t>:</w:t>
      </w:r>
    </w:p>
    <w:p w:rsidR="00C823DF" w:rsidRPr="007E68D8" w:rsidRDefault="00C823DF" w:rsidP="00C823DF">
      <w:pPr>
        <w:spacing w:after="0" w:line="240" w:lineRule="auto"/>
        <w:jc w:val="both"/>
        <w:rPr>
          <w:b/>
          <w:bCs/>
        </w:rPr>
      </w:pPr>
    </w:p>
    <w:p w:rsidR="00C823DF" w:rsidRDefault="00C823DF" w:rsidP="00C823DF">
      <w:pPr>
        <w:spacing w:after="0" w:line="240" w:lineRule="auto"/>
        <w:rPr>
          <w:b/>
          <w:bCs/>
        </w:rPr>
      </w:pPr>
      <w:r w:rsidRPr="007E68D8">
        <w:rPr>
          <w:b/>
          <w:bCs/>
        </w:rPr>
        <w:t xml:space="preserve">Two References </w:t>
      </w:r>
      <w:r w:rsidRPr="009D4926">
        <w:t>(complete contact details)</w:t>
      </w:r>
      <w:r w:rsidRPr="007E68D8">
        <w:rPr>
          <w:b/>
          <w:bCs/>
        </w:rPr>
        <w:t>:</w:t>
      </w:r>
    </w:p>
    <w:p w:rsidR="00C823DF" w:rsidRDefault="00C823DF" w:rsidP="00C823DF">
      <w:pPr>
        <w:spacing w:after="0" w:line="240" w:lineRule="auto"/>
        <w:rPr>
          <w:rFonts w:ascii="Californian FB" w:hAnsi="Californian FB"/>
        </w:rPr>
      </w:pPr>
    </w:p>
    <w:p w:rsidR="00C823DF" w:rsidRDefault="00C823DF" w:rsidP="00C823DF">
      <w:pPr>
        <w:spacing w:after="0" w:line="240" w:lineRule="auto"/>
        <w:rPr>
          <w:rFonts w:ascii="Californian FB" w:hAnsi="Californian FB"/>
        </w:rPr>
      </w:pPr>
    </w:p>
    <w:p w:rsidR="00C823DF" w:rsidRDefault="00C823DF" w:rsidP="00C823DF">
      <w:pPr>
        <w:spacing w:after="0" w:line="240" w:lineRule="auto"/>
        <w:rPr>
          <w:rFonts w:ascii="Californian FB" w:hAnsi="Californian FB"/>
        </w:rPr>
      </w:pPr>
    </w:p>
    <w:p w:rsidR="00870BA6" w:rsidRDefault="00C823DF" w:rsidP="00C823DF">
      <w:r w:rsidRPr="006A139C">
        <w:rPr>
          <w:rFonts w:ascii="Californian FB" w:hAnsi="Californian FB"/>
          <w:b/>
        </w:rPr>
        <w:t>Date</w:t>
      </w:r>
      <w:r>
        <w:rPr>
          <w:rFonts w:ascii="Californian FB" w:hAnsi="Californian FB"/>
          <w:b/>
        </w:rPr>
        <w:t>:</w:t>
      </w:r>
      <w:r>
        <w:rPr>
          <w:rFonts w:ascii="Californian FB" w:hAnsi="Californian FB"/>
          <w:b/>
        </w:rPr>
        <w:tab/>
      </w:r>
      <w:r>
        <w:rPr>
          <w:rFonts w:ascii="Californian FB" w:hAnsi="Californian FB"/>
          <w:b/>
        </w:rPr>
        <w:tab/>
      </w:r>
      <w:r>
        <w:rPr>
          <w:rFonts w:ascii="Californian FB" w:hAnsi="Californian FB"/>
          <w:b/>
        </w:rPr>
        <w:tab/>
      </w:r>
      <w:r>
        <w:rPr>
          <w:rFonts w:ascii="Californian FB" w:hAnsi="Californian FB"/>
          <w:b/>
        </w:rPr>
        <w:tab/>
      </w:r>
      <w:r>
        <w:rPr>
          <w:rFonts w:ascii="Californian FB" w:hAnsi="Californian FB"/>
          <w:b/>
        </w:rPr>
        <w:tab/>
      </w:r>
      <w:r>
        <w:rPr>
          <w:rFonts w:ascii="Californian FB" w:hAnsi="Californian FB"/>
          <w:b/>
        </w:rPr>
        <w:tab/>
      </w:r>
      <w:r>
        <w:rPr>
          <w:rFonts w:ascii="Californian FB" w:hAnsi="Californian FB"/>
          <w:b/>
        </w:rPr>
        <w:tab/>
      </w:r>
      <w:r>
        <w:rPr>
          <w:rFonts w:ascii="Californian FB" w:hAnsi="Californian FB"/>
          <w:b/>
        </w:rPr>
        <w:tab/>
      </w:r>
      <w:r>
        <w:rPr>
          <w:rFonts w:ascii="Californian FB" w:hAnsi="Californian FB"/>
          <w:b/>
        </w:rPr>
        <w:tab/>
        <w:t>Signature of Candidate</w:t>
      </w:r>
      <w:r>
        <w:rPr>
          <w:rFonts w:ascii="Californian FB" w:hAnsi="Californian FB"/>
          <w:b/>
        </w:rPr>
        <w:tab/>
      </w:r>
    </w:p>
    <w:sectPr w:rsidR="0087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charset w:val="00"/>
    <w:family w:val="auto"/>
    <w:pitch w:val="variable"/>
    <w:sig w:usb0="00000003" w:usb1="00000000" w:usb2="00000000" w:usb3="00000000" w:csb0="00000001" w:csb1="00000000"/>
  </w:font>
  <w:font w:name="Californian FB">
    <w:altName w:val="Cambria Math"/>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C823DF"/>
    <w:rsid w:val="00870BA6"/>
    <w:rsid w:val="00A5260F"/>
    <w:rsid w:val="00C823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D6D62-435A-4984-8E0A-07ADDC34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rsid w:val="00C823DF"/>
    <w:rPr>
      <w:rFonts w:cs="Kruti Dev 010"/>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Company>Office</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NIPGR</dc:creator>
  <cp:keywords/>
  <dc:description/>
  <cp:lastModifiedBy>Subhasish23</cp:lastModifiedBy>
  <cp:revision>3</cp:revision>
  <dcterms:created xsi:type="dcterms:W3CDTF">2014-05-29T04:50:00Z</dcterms:created>
  <dcterms:modified xsi:type="dcterms:W3CDTF">2014-05-29T05:42:00Z</dcterms:modified>
</cp:coreProperties>
</file>